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4A6" w:rsidRPr="00E51B8F" w:rsidRDefault="006A05CA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53A6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86400" w:rsidRPr="00E51B8F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РАСЧЕТА СУБВЕНЦИЙ МЕСТНЫМ БЮДЖЕТАМ,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 БЮДЖЕТА ДЛЯ ОСУЩЕСТВЛЕНИЯ</w:t>
      </w:r>
    </w:p>
    <w:p w:rsidR="00EC04A6" w:rsidRPr="00E51B8F" w:rsidRDefault="00EC04A6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 КАМЧАТСКОГО КРАЯ ПО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 ГАРАНТИЙ РЕАЛИЗАЦИИ ПРАВ НА ПОЛУЧЕНИЕ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ОБЩЕДОСТУПНОГО И БЕСПЛАТНОГО НАЧАЛЬНОГО ОБЩЕГО, ОСНОВНОГО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ОБЩЕГО, СРЕДНЕГО ОБЩЕГО ОБРАЗОВАНИЯ В МУНИЦИПАЛЬНЫХ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 В КАМЧАТСКОМ КРАЕ, ПО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 ДОПОЛНИТЕЛЬНОГО ОБРАЗОВАНИЯ ДЕТЕЙ В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МУНИЦИПАЛЬНЫХ ОБЩЕОБРАЗОВАТЕЛЬНЫХ ОРГАНИЗАЦИЯХ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EC04A6" w:rsidRPr="00E51B8F" w:rsidRDefault="00EC04A6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2C4" w:rsidRPr="00E51B8F" w:rsidRDefault="00D042C4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C04A6" w:rsidP="006A05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для осуществления государственных полномочий Камчатского края по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обеспечению государственных гарантий реализации прав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на </w:t>
      </w:r>
      <w:r w:rsidRPr="00E51B8F">
        <w:rPr>
          <w:rFonts w:ascii="Times New Roman" w:hAnsi="Times New Roman" w:cs="Times New Roman"/>
          <w:sz w:val="24"/>
          <w:szCs w:val="24"/>
        </w:rPr>
        <w:t>получение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общедоступного и бесплатного начального общего, основного общего, среднего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общего образования в муниципальных общеобразовательных организациях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Камчатском крае, </w:t>
      </w:r>
      <w:r w:rsidRPr="00E51B8F">
        <w:rPr>
          <w:rFonts w:ascii="Times New Roman" w:hAnsi="Times New Roman" w:cs="Times New Roman"/>
          <w:sz w:val="24"/>
          <w:szCs w:val="24"/>
        </w:rPr>
        <w:t>по обеспечению дополнительного образования детей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Камчатском крае (далее -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субвенция), определяется по формуле:</w:t>
      </w:r>
    </w:p>
    <w:p w:rsidR="00EC04A6" w:rsidRPr="00E51B8F" w:rsidRDefault="00EC04A6" w:rsidP="006A05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A3113" w:rsidP="00EA31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2"/>
          <w:sz w:val="24"/>
          <w:szCs w:val="24"/>
        </w:rPr>
        <w:drawing>
          <wp:inline distT="0" distB="0" distL="0" distR="0">
            <wp:extent cx="314325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A3113" w:rsidRDefault="00EA3113" w:rsidP="00EA3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j-того муниципального образования в Камчатском крае на очередной финансовый год;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334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крае, расположенных в городских населенных пунктах,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905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общеобразовательных организаций, расположенных в городских населенных пунктах, в j-том муниципальном образовании в Камчатском крае;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малокомплектных образовательных организациях в Камчатском крае,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 j-том муниципальном образовании в Камчатском крае;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 детей в муниципальных образовательных организациях в Камчатском крае, расположенных в сельских населенных пунктах и реализующих основные общеобразовательные программы,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образовательных организаций, расположенных в сельских населенных пунктах и реализующих основные общеобразовательные программы, в j-том муниципальном образовании в Камчатском крае.</w:t>
      </w:r>
    </w:p>
    <w:p w:rsidR="00EC04A6" w:rsidRPr="00E51B8F" w:rsidRDefault="00EC04A6" w:rsidP="00EA3113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C04A6" w:rsidRPr="00E51B8F" w:rsidSect="00E51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40BFB"/>
    <w:rsid w:val="001E3A54"/>
    <w:rsid w:val="00414AB7"/>
    <w:rsid w:val="004375FA"/>
    <w:rsid w:val="004C0B18"/>
    <w:rsid w:val="006A05CA"/>
    <w:rsid w:val="006D7F7D"/>
    <w:rsid w:val="006E4521"/>
    <w:rsid w:val="008340F2"/>
    <w:rsid w:val="00953A65"/>
    <w:rsid w:val="00A86400"/>
    <w:rsid w:val="00D042C4"/>
    <w:rsid w:val="00E51B8F"/>
    <w:rsid w:val="00E91A9E"/>
    <w:rsid w:val="00EA3113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F17A8-C74D-4C46-8145-4E46E31A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Кузнецова Ксения Сергеевна</cp:lastModifiedBy>
  <cp:revision>13</cp:revision>
  <cp:lastPrinted>2014-10-09T03:03:00Z</cp:lastPrinted>
  <dcterms:created xsi:type="dcterms:W3CDTF">2014-09-25T22:22:00Z</dcterms:created>
  <dcterms:modified xsi:type="dcterms:W3CDTF">2018-10-09T03:40:00Z</dcterms:modified>
</cp:coreProperties>
</file>